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F21A0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ТИТУЛЬНИЙ АРКУШ</w:t>
      </w:r>
    </w:p>
    <w:p w14:paraId="5549E951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30"/>
      </w:tblGrid>
      <w:tr w:rsidR="00000000" w14:paraId="06BD6847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0F889B6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29.04.2026</w:t>
            </w:r>
          </w:p>
        </w:tc>
      </w:tr>
      <w:tr w:rsidR="00000000" w14:paraId="213CB447" w14:textId="77777777">
        <w:tblPrEx>
          <w:tblBorders>
            <w:bottom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61A5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(дата реєстрації емітентом електронного документа)</w:t>
            </w:r>
          </w:p>
        </w:tc>
      </w:tr>
      <w:tr w:rsidR="00000000" w14:paraId="1F7C129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3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30DCBE44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00000" w14:paraId="5696540F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2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112A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(вихідний реєстраційний номер електронного документа)</w:t>
            </w:r>
          </w:p>
        </w:tc>
      </w:tr>
    </w:tbl>
    <w:p w14:paraId="60239BCA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65"/>
      </w:tblGrid>
      <w:tr w:rsidR="00000000" w14:paraId="4BA0682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C7424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Підтверджую ідентичність та достовірність інформації, що розкрита відповідно до вимог Положення про розкриття інформації емітентами цінних паперів, а також особами, які надають забезпечення за такими цінними паперами (далі - Положення).</w:t>
            </w:r>
          </w:p>
        </w:tc>
      </w:tr>
    </w:tbl>
    <w:p w14:paraId="63C8D9FD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5"/>
        <w:gridCol w:w="236"/>
        <w:gridCol w:w="3334"/>
        <w:gridCol w:w="236"/>
        <w:gridCol w:w="3284"/>
      </w:tblGrid>
      <w:tr w:rsidR="00000000" w14:paraId="2B68184D" w14:textId="77777777">
        <w:tblPrEx>
          <w:tblCellMar>
            <w:top w:w="0" w:type="dxa"/>
            <w:bottom w:w="0" w:type="dxa"/>
          </w:tblCellMar>
        </w:tblPrEx>
        <w:trPr>
          <w:trHeight w:val="200"/>
        </w:trPr>
        <w:tc>
          <w:tcPr>
            <w:tcW w:w="341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B5FAAB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 w14:paraId="1025B06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0EC816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 w14:paraId="5C2C680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2E9F2C02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Худик Микола Петрович</w:t>
            </w:r>
          </w:p>
        </w:tc>
      </w:tr>
      <w:tr w:rsidR="00000000" w14:paraId="284E633F" w14:textId="77777777">
        <w:tblPrEx>
          <w:tblCellMar>
            <w:top w:w="0" w:type="dxa"/>
            <w:bottom w:w="0" w:type="dxa"/>
          </w:tblCellMar>
        </w:tblPrEx>
        <w:trPr>
          <w:trHeight w:val="200"/>
        </w:trPr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</w:tcPr>
          <w:p w14:paraId="5379181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(посада)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 w14:paraId="679D12B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4" w:type="dxa"/>
            <w:tcBorders>
              <w:top w:val="nil"/>
              <w:left w:val="nil"/>
              <w:bottom w:val="nil"/>
              <w:right w:val="nil"/>
            </w:tcBorders>
          </w:tcPr>
          <w:p w14:paraId="0FE344A8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(місце для накладання електронного підпису уповноваженої особи емітента/ особи, яка надає забезпечення, що базується на кваліфікованому сертифікаті відкритого ключа)</w:t>
            </w: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</w:tcPr>
          <w:p w14:paraId="1CCD9C87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</w:tcPr>
          <w:p w14:paraId="16FAA31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(прізвище та ініціали керівника або уповноваженої особи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емітента)</w:t>
            </w:r>
          </w:p>
        </w:tc>
      </w:tr>
    </w:tbl>
    <w:p w14:paraId="624237D5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164DF51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Особлива інформація / інформація про іпотечні цінні папери/ сертифікати фонду операцій з нерухомістю емітента</w:t>
      </w:r>
    </w:p>
    <w:p w14:paraId="35D7E059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C67978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І. Загальні відомості</w:t>
      </w:r>
    </w:p>
    <w:p w14:paraId="1A2EC0D8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Повне найменування: Приватне акціонерн</w:t>
      </w:r>
      <w:r>
        <w:rPr>
          <w:rFonts w:ascii="Times New Roman" w:hAnsi="Times New Roman" w:cs="Times New Roman"/>
          <w:sz w:val="24"/>
          <w:szCs w:val="24"/>
        </w:rPr>
        <w:t>е товариство "Дніпропетровськметалопром"</w:t>
      </w:r>
    </w:p>
    <w:p w14:paraId="0EA8E68E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Організаційно-правова форма: Акціонерне товариство</w:t>
      </w:r>
    </w:p>
    <w:p w14:paraId="00A17F07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Місцезнаходження: 49033, Дніпропетровська обл., м. Дніпро, проспект Богдана Хмельницького, 122А</w:t>
      </w:r>
    </w:p>
    <w:p w14:paraId="4E92CDD0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Ідентифікаційний код юридичної особи: 02138926</w:t>
      </w:r>
    </w:p>
    <w:p w14:paraId="70EE8D16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Міжміськи</w:t>
      </w:r>
      <w:r>
        <w:rPr>
          <w:rFonts w:ascii="Times New Roman" w:hAnsi="Times New Roman" w:cs="Times New Roman"/>
          <w:sz w:val="24"/>
          <w:szCs w:val="24"/>
        </w:rPr>
        <w:t>й код та номер телефону: +380504873655</w:t>
      </w:r>
    </w:p>
    <w:p w14:paraId="0AA77936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Адреса електронної пошти, яка є офіційним каналом зв’язку: dnepromp@dmp.dp.ua</w:t>
      </w:r>
    </w:p>
    <w:p w14:paraId="55E1B59A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Повне найменування, ідентифікаційний код юридичної особи, країна реєстрації юридичної особи та номер свідоцтва про включення до Реєст</w:t>
      </w:r>
      <w:r>
        <w:rPr>
          <w:rFonts w:ascii="Times New Roman" w:hAnsi="Times New Roman" w:cs="Times New Roman"/>
          <w:sz w:val="24"/>
          <w:szCs w:val="24"/>
        </w:rPr>
        <w:t>ру осіб, уповноважених надавати інформаційні послуги на ринках капіталу та організованих товарних ринках особи, яка провадить діяльність з оприлюднення регульованої інформації від імені учасників ринків капіталу та професійних учасників організованих товар</w:t>
      </w:r>
      <w:r>
        <w:rPr>
          <w:rFonts w:ascii="Times New Roman" w:hAnsi="Times New Roman" w:cs="Times New Roman"/>
          <w:sz w:val="24"/>
          <w:szCs w:val="24"/>
        </w:rPr>
        <w:t>них ринків (у разі здійснення оприлюднення): Державна установа "Агентство з розвитку інфраструктури фондового ринку України", 21676262, Україна, DR/00001/APA</w:t>
      </w:r>
    </w:p>
    <w:p w14:paraId="4F00BC7F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Повне найменування, ідентифікаційний код юридичної особи, країна реєстрації юридичної особи та </w:t>
      </w:r>
      <w:r>
        <w:rPr>
          <w:rFonts w:ascii="Times New Roman" w:hAnsi="Times New Roman" w:cs="Times New Roman"/>
          <w:sz w:val="24"/>
          <w:szCs w:val="24"/>
        </w:rPr>
        <w:t>номер свідоцтва про включення до Реєстру осіб, уповноважених надавати інформаційні послуги на ринках капіталу та організованих товарних ринках, особи, яка здійснює подання звітності та/або звітних даних до НКЦПФР (у разі, якщо емітент не подає інформацію д</w:t>
      </w:r>
      <w:r>
        <w:rPr>
          <w:rFonts w:ascii="Times New Roman" w:hAnsi="Times New Roman" w:cs="Times New Roman"/>
          <w:sz w:val="24"/>
          <w:szCs w:val="24"/>
        </w:rPr>
        <w:t>о НКЦПФР безпосередньо): Державна установа "Агентство з розвитку інфраструктури фондового ринку України", 21676262, Україна, DR/00002/ARM</w:t>
      </w:r>
    </w:p>
    <w:p w14:paraId="6A4C2F06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B4DFAF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ІІ. Дані про дату та місце оприлюднення інформації </w:t>
      </w:r>
    </w:p>
    <w:p w14:paraId="40F602A2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5"/>
        <w:gridCol w:w="5165"/>
        <w:gridCol w:w="1885"/>
      </w:tblGrid>
      <w:tr w:rsidR="00000000" w14:paraId="48A327D2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341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CFD45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Інформація розміщена на власному вебсайті емітента</w:t>
            </w:r>
          </w:p>
        </w:tc>
        <w:tc>
          <w:tcPr>
            <w:tcW w:w="516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181134F8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dmp.dp.ua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6729C62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29.04.2026</w:t>
            </w:r>
          </w:p>
        </w:tc>
      </w:tr>
      <w:tr w:rsidR="00000000" w14:paraId="6CC55276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341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3B8DD7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D2FD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(URL-адреса вебсайту)</w:t>
            </w:r>
          </w:p>
        </w:tc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0666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(дата)</w:t>
            </w:r>
          </w:p>
        </w:tc>
      </w:tr>
    </w:tbl>
    <w:p w14:paraId="68F958EC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000000">
          <w:footerReference w:type="default" r:id="rId6"/>
          <w:pgSz w:w="11905" w:h="16837"/>
          <w:pgMar w:top="570" w:right="720" w:bottom="570" w:left="720" w:header="708" w:footer="360" w:gutter="0"/>
          <w:pgNumType w:start="1"/>
          <w:cols w:space="720"/>
          <w:noEndnote/>
        </w:sectPr>
      </w:pPr>
    </w:p>
    <w:p w14:paraId="40D550D8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ВІДОМОСТІ</w:t>
      </w:r>
    </w:p>
    <w:p w14:paraId="528B32A7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 зміну складу посадових осіб емітента</w:t>
      </w:r>
    </w:p>
    <w:p w14:paraId="412315BF" w14:textId="77777777" w:rsidR="00000000" w:rsidRDefault="00A04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0"/>
        <w:gridCol w:w="1800"/>
        <w:gridCol w:w="2600"/>
        <w:gridCol w:w="3000"/>
        <w:gridCol w:w="1865"/>
      </w:tblGrid>
      <w:tr w:rsidR="00000000" w14:paraId="2FC79650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61B7F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 вчинення дії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9D28B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Зміни (призначено, звільнено, обрано або припинено повноваження)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EFEA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Посада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B420E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Ім’я особи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711C53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Розмір частки в статутному капіталі емітента (у відсотках)</w:t>
            </w:r>
          </w:p>
        </w:tc>
      </w:tr>
      <w:tr w:rsidR="00000000" w14:paraId="5B91BE9A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E51E8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F8C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C359F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1D40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F3EE98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00000" w14:paraId="28A18D03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9FCC8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3282D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Припинено повноваження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8FD9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Голова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4AA5D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новський Валерiй Павлович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188654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68,9293</w:t>
            </w:r>
          </w:p>
        </w:tc>
      </w:tr>
      <w:tr w:rsidR="00000000" w14:paraId="472C8DE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AB857A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0988E80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34CEF6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дату проведення рiчних загальних зборiв, якi вiдбулись 24 квітня 2026 року (Протокол зборів №б/н від 29 квітня 2026р.) припинено повноваження голови Наглядової ради Мартиновського Валерiя Павловича, у зв'язку з закiнченням термiну повноважень Наглядової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ради, вiдповiдно до вимог Статуту. Посадова особа не надала згоди на розкриття паспортних даних. Володiє часткою у статутному капiталi емiтента 68,9293 вiдсоткiв. Непогашеної судимостi за корисливi та посадовi злочини не має. Перебував на посадi з 30 жовт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ня 2023 року по 24 квітня 2026 року. </w:t>
            </w:r>
          </w:p>
        </w:tc>
      </w:tr>
      <w:tr w:rsidR="00000000" w14:paraId="2BF73F0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A5BC9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028E7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Припинено повноваження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DFB9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Член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88E64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Мартиновська Лiдiя Григорiвна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A7B6C5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8,7744</w:t>
            </w:r>
          </w:p>
        </w:tc>
      </w:tr>
      <w:tr w:rsidR="00000000" w14:paraId="192190D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3A0D6B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261532A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7BE998B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 дату проведення рiчних загальних зборiв, якi вiдбулись 24 квітня 2026р (Протокол зборів №б/н від 29 квітня 2026р.) припинено повноваження члена Наглядової ради Мартиновської Лiдiї Григорiвни, у зв'язку з закiнченням термiну повноважень Наглядової ради,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вiдповiдно до вимог Статуту. Посадова особа не надала згоди на розкриття паспортних даних. Володiє часткою у статутному капiталi емiтента 8,7744 вiдсоткiв. Непогашеної судимостi за корисливi та посадовi злочини не має. Перебувала на посадi з 30 жовтня 2026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року по 24 квітня 2026 року. </w:t>
            </w:r>
          </w:p>
        </w:tc>
      </w:tr>
      <w:tr w:rsidR="00000000" w14:paraId="77371932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408C2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0ABC7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Припинено повноваження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ADF1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Член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46A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Пiдберезкiн Олег Альбертович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5DE2B7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00000" w14:paraId="6C3480AB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7CE9B9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67E26CA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539078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дату проведення рiчних загальних зборiв, якi вiдбулись 24 квітня 2026р (Протокол зборів №б/н від 29 квітня 2026р.) припинено повноваження члена Наглядової ради Пiдберез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кiна Олега Альбертовича-незалежного директора, у зв'язку з закiнченням термiну повноважень Наглядової ради, вiдповiдно до вимог Статуту. Посадова особа не надала згоди на розкриття паспортних даних. Часткою у статутному капiталi емiтента не володiє. Непога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шеної судимостi за корисливi та посадовi злочини не має. Перебувала на посадi з 30 жовтня 2026 року по 24 квітня 2026 року. </w:t>
            </w:r>
          </w:p>
        </w:tc>
      </w:tr>
      <w:tr w:rsidR="00000000" w14:paraId="43212BDF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E4B3B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9021B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Обрано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E2A065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Член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3033B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Мартиновський Валерiй Павлович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23B971F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68,9293</w:t>
            </w:r>
          </w:p>
        </w:tc>
      </w:tr>
      <w:tr w:rsidR="00000000" w14:paraId="1E3A5DC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9CD8E9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5ED93DB0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02B794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Мартиновський Валерiй Павлович обраний на посаду члена Наглядової ради за рiшенням рiчних загальних зборiв, що вiдбулись 24 квітня 2026 року (Протокол зборів №б/н від 29 квітня 2026 року), з термiном перебування на посадi 3 роки згiдно Статуту Товариства.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Посадова особа не надала згоди на розкриття паспортних даних. Володiє часткою у статутному капiталi емiтента 68,9293 вiдсоткiв. Непогашеної судимостi за корисливi та посадовi злочини не має. Попередня посада, яку обiймала особа, та така що пов'язана з емiт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ентом - голова Наглядової ради. Посадова ооба вiдмовила в оприлюдненнi вiдомостей щодо попереднiх посад, якi вона обiймала впродовж останнiх п'яти рокiв на будь-яких iнших пiдприємствах.</w:t>
            </w:r>
          </w:p>
        </w:tc>
      </w:tr>
      <w:tr w:rsidR="00000000" w14:paraId="5FEDFCA5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0640D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B1BC5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Обрано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50E4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Член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0F4F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Мартиновська Лiдiя Григорiвна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6915170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8,7744</w:t>
            </w:r>
          </w:p>
        </w:tc>
      </w:tr>
      <w:tr w:rsidR="00000000" w14:paraId="149E2C6D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802204E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0FFA4BEE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31B0E25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Мартиновська Лiдiя Григорiвна обрана на посаду члена Наглядової ради за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iшенням рiчних загальних зборiв, що вiдбулись 24 квітня 2026 року (Протокол зборів №б/н від 29 квітня 2026 року), з термiном перебування на посадi 3 роки згiдно Статуту Товариства. Посадова особа не надала згоди на розкриття паспортних даних. Володiє частк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ою у статутному капiталi емiтента 8,7788 вiдсоткiв.  Непогашеної судимостi за корисливi та посадовi злочини не має. Попередня посада, яку обiймала особа, та така що пов'язана з емiтентом - член Наглядової ради. Посадова ооба вiдмовила в оприлюдненнi вiдомо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стей щодо попереднiх посад, якi вона обiймала впродовж останнiх п'яти рокiв на будь-яких iнших пiдприємствах.</w:t>
            </w:r>
          </w:p>
        </w:tc>
      </w:tr>
      <w:tr w:rsidR="00000000" w14:paraId="50A130A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F9C9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61581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Обрано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3E3D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Член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93B46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Локоть Вадим Кириллович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143C9CA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00000" w14:paraId="414A9C59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2D49AF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14ADC7B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65CE44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Локоть Вадим Кирилович обран на посаду члена Наглядової ради (незалежний директор) за рiшенням рiчних загальних зборiв, що вiдбулись 24 квітня 2026 року (Протокол зборів №б/н від 29 квітня 2026 року), з термiном перебування на посадi 3 роки згiдно Статуту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Товариства. Посадова особа не надала згоди на розкриття паспортних даних. Часткою у статутному капiталi емiтента не володiє. Непогашеної судимостi за корисливi та посадовi злочини не має. Попередня посада, яку обiймала особа, не пов'язана з діяльністю еміт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ента. Посадова ооба вiдмовила в оприлюдненнi вiдомостей щодо попереднiх посад, якi вона обiймала впродовж останнiх п'яти рокiв на будь-яких iнших пiдприємствах.</w:t>
            </w:r>
          </w:p>
        </w:tc>
      </w:tr>
      <w:tr w:rsidR="00000000" w14:paraId="341CC4B6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2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2939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29.04.2026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5BE5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Обрано</w:t>
            </w:r>
          </w:p>
        </w:tc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49E79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Голова Наглядової ради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053A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Мартиновський Валерiй Павлович</w:t>
            </w:r>
          </w:p>
        </w:tc>
        <w:tc>
          <w:tcPr>
            <w:tcW w:w="1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D655938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68,9293</w:t>
            </w:r>
          </w:p>
        </w:tc>
      </w:tr>
      <w:tr w:rsidR="00000000" w14:paraId="4FCE3981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EB34E43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Додаткова інформація, необхідна для повного і точного розкриття інформації про дію:</w:t>
            </w:r>
          </w:p>
        </w:tc>
      </w:tr>
      <w:tr w:rsidR="00000000" w14:paraId="2D8C77FA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46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580E98C" w14:textId="77777777" w:rsidR="00000000" w:rsidRDefault="00A04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Мартиновський Валерiй Павлович обраний на посаду Голови наглядової ради 29 квітня  2026  року на засiданнi Наглядової ради (Протокол засідання Наглядової ради №б/н від 29.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04.2026), обраної рiчними загальними зборами, якi  вiдбулись 24 квітня 2026 року (Протокол зборів №б/н від 29 квітня 2026 року), з термiном перебування на посадi - в межах термiну повноважень обраної рiчними загальними зборами Наглядової ради. Посадова осо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ба не надала згоди на розкриття паспортних даних. Володiє часткою у статутному капiталi емiтента 68,9293 вiдсоткiв. Непогашеної судимостi за корисливi та посадовi злочини не має. Посадова особа вiдмовила в оприлюдненнi вiдомостей щодо попереднiх посад, якi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вона обймала впродовж останнiх п'яти рокiв на будь-яких iнших пiдприємствах. </w:t>
            </w:r>
          </w:p>
        </w:tc>
      </w:tr>
    </w:tbl>
    <w:p w14:paraId="00E37CAE" w14:textId="77777777" w:rsidR="00A0457C" w:rsidRDefault="00A0457C"/>
    <w:sectPr w:rsidR="00A0457C">
      <w:pgSz w:w="11905" w:h="16837"/>
      <w:pgMar w:top="570" w:right="720" w:bottom="570" w:left="720" w:header="708" w:footer="36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790A3" w14:textId="77777777" w:rsidR="00A0457C" w:rsidRDefault="00A0457C">
      <w:pPr>
        <w:spacing w:after="0" w:line="240" w:lineRule="auto"/>
      </w:pPr>
      <w:r>
        <w:separator/>
      </w:r>
    </w:p>
  </w:endnote>
  <w:endnote w:type="continuationSeparator" w:id="0">
    <w:p w14:paraId="4798379F" w14:textId="77777777" w:rsidR="00A0457C" w:rsidRDefault="00A04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F355F" w14:textId="77777777" w:rsidR="00000000" w:rsidRDefault="00A0457C">
    <w:pPr>
      <w:widowControl w:val="0"/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sz w:val="20"/>
        <w:szCs w:val="20"/>
        <w:lang w:val="ru-RU"/>
      </w:rPr>
    </w:pPr>
    <w:r>
      <w:rPr>
        <w:rFonts w:ascii="Times New Roman" w:hAnsi="Times New Roman" w:cs="Times New Roman"/>
        <w:sz w:val="20"/>
        <w:szCs w:val="20"/>
        <w:lang w:val="ru-RU"/>
      </w:rPr>
      <w:fldChar w:fldCharType="begin"/>
    </w:r>
    <w:r>
      <w:rPr>
        <w:rFonts w:ascii="Times New Roman" w:hAnsi="Times New Roman" w:cs="Times New Roman"/>
        <w:sz w:val="20"/>
        <w:szCs w:val="20"/>
        <w:lang w:val="ru-RU"/>
      </w:rPr>
      <w:instrText>PAGE</w:instrText>
    </w:r>
    <w:r w:rsidR="00B97BEC">
      <w:rPr>
        <w:rFonts w:ascii="Times New Roman" w:hAnsi="Times New Roman" w:cs="Times New Roman"/>
        <w:sz w:val="20"/>
        <w:szCs w:val="20"/>
        <w:lang w:val="ru-RU"/>
      </w:rPr>
      <w:fldChar w:fldCharType="separate"/>
    </w:r>
    <w:r w:rsidR="00B97BEC">
      <w:rPr>
        <w:rFonts w:ascii="Times New Roman" w:hAnsi="Times New Roman" w:cs="Times New Roman"/>
        <w:noProof/>
        <w:sz w:val="20"/>
        <w:szCs w:val="20"/>
        <w:lang w:val="ru-RU"/>
      </w:rPr>
      <w:t>1</w:t>
    </w:r>
    <w:r>
      <w:rPr>
        <w:rFonts w:ascii="Times New Roman" w:hAnsi="Times New Roman" w:cs="Times New Roman"/>
        <w:sz w:val="20"/>
        <w:szCs w:val="20"/>
        <w:lang w:val="ru-RU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B8702" w14:textId="77777777" w:rsidR="00A0457C" w:rsidRDefault="00A0457C">
      <w:pPr>
        <w:spacing w:after="0" w:line="240" w:lineRule="auto"/>
      </w:pPr>
      <w:r>
        <w:separator/>
      </w:r>
    </w:p>
  </w:footnote>
  <w:footnote w:type="continuationSeparator" w:id="0">
    <w:p w14:paraId="75A67776" w14:textId="77777777" w:rsidR="00A0457C" w:rsidRDefault="00A045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BEC"/>
    <w:rsid w:val="00A0457C"/>
    <w:rsid w:val="00B9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639D78"/>
  <w14:defaultImageDpi w14:val="0"/>
  <w15:docId w15:val="{271EAE96-92B2-4ACA-880A-3AD74F745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5285</Words>
  <Characters>3013</Characters>
  <Application>Microsoft Office Word</Application>
  <DocSecurity>0</DocSecurity>
  <Lines>25</Lines>
  <Paragraphs>16</Paragraphs>
  <ScaleCrop>false</ScaleCrop>
  <Company/>
  <LinksUpToDate>false</LinksUpToDate>
  <CharactersWithSpaces>8282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DMP DMP</dc:creator>
  <cp:keywords/>
  <dc:description/>
  <cp:lastModifiedBy>DMP DMP</cp:lastModifiedBy>
  <cp:revision>2</cp:revision>
  <dcterms:created xsi:type="dcterms:W3CDTF">2026-04-29T11:02:00Z</dcterms:created>
  <dcterms:modified xsi:type="dcterms:W3CDTF">2026-04-29T11:02:00Z</dcterms:modified>
</cp:coreProperties>
</file>